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79" w:rsidRPr="00B5765C" w:rsidRDefault="00803079" w:rsidP="006B2B74">
      <w:pPr>
        <w:bidi/>
        <w:spacing w:after="0" w:line="240" w:lineRule="auto"/>
        <w:ind w:left="-711" w:firstLine="711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B5765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بسمه تعالی</w:t>
      </w:r>
    </w:p>
    <w:p w:rsidR="00DC7504" w:rsidRPr="00B5765C" w:rsidRDefault="00DC7504" w:rsidP="006B2B74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p w:rsidR="00ED5247" w:rsidRPr="00B5765C" w:rsidRDefault="00403D8B" w:rsidP="00403D8B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B5765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زمینه های مورد نیاز برای استفاده از ظرفیت اعضاء هیات علمی دانشگاه ها در خصوص قالب فرصت مطالعاتی</w:t>
      </w:r>
    </w:p>
    <w:tbl>
      <w:tblPr>
        <w:tblStyle w:val="TableGrid"/>
        <w:tblW w:w="5201" w:type="pct"/>
        <w:jc w:val="center"/>
        <w:tblLook w:val="04A0" w:firstRow="1" w:lastRow="0" w:firstColumn="1" w:lastColumn="0" w:noHBand="0" w:noVBand="1"/>
      </w:tblPr>
      <w:tblGrid>
        <w:gridCol w:w="2885"/>
        <w:gridCol w:w="1026"/>
        <w:gridCol w:w="2267"/>
        <w:gridCol w:w="4132"/>
        <w:gridCol w:w="2494"/>
        <w:gridCol w:w="1726"/>
        <w:gridCol w:w="606"/>
      </w:tblGrid>
      <w:tr w:rsidR="00B5765C" w:rsidRPr="00B5765C" w:rsidTr="00C76169">
        <w:trPr>
          <w:trHeight w:val="1178"/>
          <w:jc w:val="center"/>
        </w:trPr>
        <w:tc>
          <w:tcPr>
            <w:tcW w:w="953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B0552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B5765C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بسته‌های قابل ارائه توسط واحد فناور</w:t>
            </w:r>
          </w:p>
        </w:tc>
        <w:tc>
          <w:tcPr>
            <w:tcW w:w="339" w:type="pct"/>
            <w:tcBorders>
              <w:top w:val="double" w:sz="4" w:space="0" w:color="auto"/>
            </w:tcBorders>
          </w:tcPr>
          <w:p w:rsidR="006833F9" w:rsidRPr="00B5765C" w:rsidRDefault="006833F9" w:rsidP="005B0552">
            <w:pPr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bidi="fa-IR"/>
              </w:rPr>
              <w:t>مدت زمان تقریبی مورد نیاز</w:t>
            </w:r>
          </w:p>
        </w:tc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6833F9" w:rsidRPr="00B5765C" w:rsidRDefault="003E2622" w:rsidP="005B0552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B5765C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نام واحد فناور</w:t>
            </w:r>
            <w:r w:rsidR="006833F9" w:rsidRPr="00B5765C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پذیرنده</w:t>
            </w:r>
          </w:p>
        </w:tc>
        <w:tc>
          <w:tcPr>
            <w:tcW w:w="1365" w:type="pct"/>
            <w:tcBorders>
              <w:top w:val="double" w:sz="4" w:space="0" w:color="auto"/>
            </w:tcBorders>
            <w:vAlign w:val="center"/>
          </w:tcPr>
          <w:p w:rsidR="006833F9" w:rsidRPr="00B5765C" w:rsidRDefault="003E2622" w:rsidP="005B0552">
            <w:pPr>
              <w:jc w:val="center"/>
              <w:rPr>
                <w:rFonts w:cs="B Zar"/>
                <w:rtl/>
              </w:rPr>
            </w:pPr>
            <w:r w:rsidRPr="00B5765C">
              <w:rPr>
                <w:rFonts w:cs="B Zar" w:hint="cs"/>
                <w:rtl/>
              </w:rPr>
              <w:t>طرح مسئله</w:t>
            </w:r>
          </w:p>
        </w:tc>
        <w:tc>
          <w:tcPr>
            <w:tcW w:w="824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B0552">
            <w:pPr>
              <w:bidi/>
              <w:jc w:val="center"/>
              <w:rPr>
                <w:rFonts w:cs="B Zar"/>
                <w:rtl/>
              </w:rPr>
            </w:pPr>
            <w:r w:rsidRPr="00B5765C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تخصص مورد نیاز</w:t>
            </w:r>
          </w:p>
        </w:tc>
        <w:tc>
          <w:tcPr>
            <w:tcW w:w="570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B0552">
            <w:pPr>
              <w:bidi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lang w:bidi="fa-IR"/>
              </w:rPr>
            </w:pPr>
            <w:r w:rsidRPr="00B5765C"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200" w:type="pc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6833F9" w:rsidRPr="00B5765C" w:rsidRDefault="006833F9" w:rsidP="005B0552">
            <w:pPr>
              <w:bidi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3"/>
                <w:szCs w:val="23"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3"/>
                <w:szCs w:val="23"/>
                <w:rtl/>
                <w:lang w:bidi="fa-IR"/>
              </w:rPr>
              <w:t>ردیف</w:t>
            </w:r>
          </w:p>
        </w:tc>
      </w:tr>
      <w:tr w:rsidR="00B5765C" w:rsidRPr="00B5765C" w:rsidTr="00525A03">
        <w:trPr>
          <w:trHeight w:val="765"/>
          <w:jc w:val="center"/>
        </w:trPr>
        <w:tc>
          <w:tcPr>
            <w:tcW w:w="953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سلامت روان الکترونیک دیگر</w:t>
            </w:r>
          </w:p>
        </w:tc>
        <w:tc>
          <w:tcPr>
            <w:tcW w:w="1365" w:type="pct"/>
            <w:tcBorders>
              <w:top w:val="double" w:sz="4" w:space="0" w:color="auto"/>
            </w:tcBorders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وتوسعه در خصوص روانشناسی</w:t>
            </w:r>
          </w:p>
        </w:tc>
        <w:tc>
          <w:tcPr>
            <w:tcW w:w="824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سلامت جتماعی</w:t>
            </w:r>
          </w:p>
        </w:tc>
        <w:tc>
          <w:tcPr>
            <w:tcW w:w="570" w:type="pct"/>
            <w:tcBorders>
              <w:top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روانشناسی</w:t>
            </w:r>
          </w:p>
        </w:tc>
        <w:tc>
          <w:tcPr>
            <w:tcW w:w="20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</w:tr>
      <w:tr w:rsidR="00B5765C" w:rsidRPr="00B5765C" w:rsidTr="00525A03">
        <w:trPr>
          <w:trHeight w:val="803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ظریف نگار ژرف اندیش نور</w:t>
            </w:r>
          </w:p>
        </w:tc>
        <w:tc>
          <w:tcPr>
            <w:tcW w:w="1365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تجاری سازی ورونق فروش و گسترش بازار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صنایع دستی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تجاری سازی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2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بازی پژوهشی مهر وماه</w:t>
            </w:r>
          </w:p>
        </w:tc>
        <w:tc>
          <w:tcPr>
            <w:tcW w:w="1365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 وفروش وتوسعه محصول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 های رایانه ای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رویش نسل خورشید</w:t>
            </w:r>
          </w:p>
        </w:tc>
        <w:tc>
          <w:tcPr>
            <w:tcW w:w="1365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وتوسعه وافزایش فروش وبازارسازی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اسباب بازی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وتجاری سازی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4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نوبهار گسترش هنر قم</w:t>
            </w:r>
          </w:p>
        </w:tc>
        <w:tc>
          <w:tcPr>
            <w:tcW w:w="1365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وتوسعه و زمینه نمایان شدن و به ظهور رسیدن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طراحی ومعماری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وتجاری سازی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5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احیاگران صنعت بازی شمس</w:t>
            </w:r>
          </w:p>
        </w:tc>
        <w:tc>
          <w:tcPr>
            <w:tcW w:w="1365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 روش های جدید تولید و افزایش کاربرد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صنایع دستی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فناوری های نرم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امین مفید راهبر</w:t>
            </w:r>
          </w:p>
        </w:tc>
        <w:tc>
          <w:tcPr>
            <w:tcW w:w="1365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 توسعه و رونق کسب وکار مجازی</w:t>
            </w:r>
          </w:p>
          <w:p w:rsidR="00C870AE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 تجاری سازی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حسابداری ومدیریت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/>
                <w:lang w:bidi="fa-IR"/>
              </w:rPr>
              <w:t>It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 xml:space="preserve"> بازاریابی و تجاری سازی و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7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سلامت نوید نیایش</w:t>
            </w:r>
          </w:p>
        </w:tc>
        <w:tc>
          <w:tcPr>
            <w:tcW w:w="1365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وتوسعه  و تجاری سازی وبازاریابی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سلامت اجتماعی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 تجاری سازی و مالی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8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دارالفنون بوریا</w:t>
            </w:r>
          </w:p>
        </w:tc>
        <w:tc>
          <w:tcPr>
            <w:tcW w:w="1365" w:type="pct"/>
            <w:vAlign w:val="center"/>
          </w:tcPr>
          <w:p w:rsidR="006833F9" w:rsidRPr="00B5765C" w:rsidRDefault="00530808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نحوه بازاریابی و رونق فروش محصولات و توانمندی در برابر رقبا و تجاری سازی</w:t>
            </w:r>
          </w:p>
        </w:tc>
        <w:tc>
          <w:tcPr>
            <w:tcW w:w="824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تکنولوژی آموزشی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9</w:t>
            </w:r>
          </w:p>
        </w:tc>
      </w:tr>
      <w:tr w:rsidR="00B5765C" w:rsidRPr="00B5765C" w:rsidTr="00525A03">
        <w:trPr>
          <w:trHeight w:val="758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lastRenderedPageBreak/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بهار اعتماد دانش یاران</w:t>
            </w:r>
          </w:p>
        </w:tc>
        <w:tc>
          <w:tcPr>
            <w:tcW w:w="1365" w:type="pct"/>
            <w:vAlign w:val="center"/>
          </w:tcPr>
          <w:p w:rsidR="006833F9" w:rsidRPr="00B5765C" w:rsidRDefault="00530808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وتوسعه در زمینه تکنولوژیی آموزشی ورونق کسب وکار</w:t>
            </w:r>
          </w:p>
        </w:tc>
        <w:tc>
          <w:tcPr>
            <w:tcW w:w="824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تکنولوزی آموزشی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تکنولوژی آموزشی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10</w:t>
            </w:r>
          </w:p>
        </w:tc>
      </w:tr>
      <w:tr w:rsidR="00B5765C" w:rsidRPr="00B5765C" w:rsidTr="00525A03">
        <w:trPr>
          <w:cantSplit/>
          <w:trHeight w:val="833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cs="B Zar" w:hint="cs"/>
                <w:rtl/>
              </w:rPr>
              <w:t>خانه معما</w:t>
            </w:r>
          </w:p>
        </w:tc>
        <w:tc>
          <w:tcPr>
            <w:tcW w:w="1365" w:type="pct"/>
            <w:vAlign w:val="center"/>
          </w:tcPr>
          <w:p w:rsidR="006833F9" w:rsidRPr="00B5765C" w:rsidRDefault="00530808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بازاریایب و تجاری سازی و در خصوص فرایند های مالی</w:t>
            </w:r>
          </w:p>
        </w:tc>
        <w:tc>
          <w:tcPr>
            <w:tcW w:w="824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تفریح و سرگرمی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 تجاری سازی و مالی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11</w:t>
            </w:r>
          </w:p>
        </w:tc>
      </w:tr>
      <w:tr w:rsidR="00B5765C" w:rsidRPr="00B5765C" w:rsidTr="00525A03">
        <w:trPr>
          <w:cantSplit/>
          <w:trHeight w:val="603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cs="B Zar" w:hint="cs"/>
                <w:rtl/>
              </w:rPr>
              <w:t>خانه معما</w:t>
            </w:r>
          </w:p>
        </w:tc>
        <w:tc>
          <w:tcPr>
            <w:tcW w:w="1365" w:type="pct"/>
            <w:vAlign w:val="center"/>
          </w:tcPr>
          <w:p w:rsidR="006833F9" w:rsidRPr="00B5765C" w:rsidRDefault="00530808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روانشانسی و رونق فرایند طرح</w:t>
            </w:r>
          </w:p>
        </w:tc>
        <w:tc>
          <w:tcPr>
            <w:tcW w:w="824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تفریح وسرگرمی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روانشناسی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12</w:t>
            </w:r>
          </w:p>
        </w:tc>
      </w:tr>
      <w:tr w:rsidR="00B5765C" w:rsidRPr="00B5765C" w:rsidTr="00525A03">
        <w:trPr>
          <w:cantSplit/>
          <w:trHeight w:val="1134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cs="B Zar" w:hint="cs"/>
                <w:rtl/>
              </w:rPr>
              <w:t>قصه گویی نوین</w:t>
            </w:r>
          </w:p>
        </w:tc>
        <w:tc>
          <w:tcPr>
            <w:tcW w:w="1365" w:type="pct"/>
            <w:vAlign w:val="center"/>
          </w:tcPr>
          <w:p w:rsidR="006833F9" w:rsidRPr="00B5765C" w:rsidRDefault="00530808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 تجاری سازی و تحقیق وتوسعه</w:t>
            </w:r>
          </w:p>
        </w:tc>
        <w:tc>
          <w:tcPr>
            <w:tcW w:w="824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تکنولوژی آموزشی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بازاریابی و تجاری سازی و مالی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13</w:t>
            </w:r>
          </w:p>
        </w:tc>
      </w:tr>
      <w:tr w:rsidR="00B5765C" w:rsidRPr="00B5765C" w:rsidTr="00525A03">
        <w:trPr>
          <w:cantSplit/>
          <w:trHeight w:val="721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cs="B Zar" w:hint="cs"/>
                <w:rtl/>
              </w:rPr>
              <w:t>قصه گویی نوین</w:t>
            </w:r>
          </w:p>
        </w:tc>
        <w:tc>
          <w:tcPr>
            <w:tcW w:w="1365" w:type="pct"/>
            <w:vAlign w:val="center"/>
          </w:tcPr>
          <w:p w:rsidR="006833F9" w:rsidRPr="00B5765C" w:rsidRDefault="00530808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ادبیات و زمینه های آموزش های ادبیات و داستان سرایی</w:t>
            </w:r>
          </w:p>
        </w:tc>
        <w:tc>
          <w:tcPr>
            <w:tcW w:w="824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تکنولوژی اموزشی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ادبیات داستانی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14</w:t>
            </w:r>
          </w:p>
        </w:tc>
      </w:tr>
      <w:tr w:rsidR="00B5765C" w:rsidRPr="00B5765C" w:rsidTr="00525A03">
        <w:trPr>
          <w:cantSplit/>
          <w:trHeight w:val="547"/>
          <w:jc w:val="center"/>
        </w:trPr>
        <w:tc>
          <w:tcPr>
            <w:tcW w:w="953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</w:t>
            </w:r>
          </w:p>
        </w:tc>
        <w:tc>
          <w:tcPr>
            <w:tcW w:w="339" w:type="pct"/>
            <w:vAlign w:val="center"/>
          </w:tcPr>
          <w:p w:rsidR="006833F9" w:rsidRPr="00B5765C" w:rsidRDefault="006833F9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cs="B Zar"/>
              </w:rPr>
            </w:pPr>
            <w:r w:rsidRPr="00B5765C">
              <w:rPr>
                <w:rFonts w:cs="B Zar" w:hint="cs"/>
                <w:rtl/>
              </w:rPr>
              <w:t>قصه گویی نوین</w:t>
            </w:r>
          </w:p>
        </w:tc>
        <w:tc>
          <w:tcPr>
            <w:tcW w:w="1365" w:type="pct"/>
            <w:vAlign w:val="center"/>
          </w:tcPr>
          <w:p w:rsidR="006833F9" w:rsidRPr="00B5765C" w:rsidRDefault="00530808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در خصوص طراحی های الکترونیکی آموزشی</w:t>
            </w:r>
          </w:p>
        </w:tc>
        <w:tc>
          <w:tcPr>
            <w:tcW w:w="824" w:type="pct"/>
            <w:vAlign w:val="center"/>
          </w:tcPr>
          <w:p w:rsidR="006833F9" w:rsidRPr="00B5765C" w:rsidRDefault="00C870AE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تکنولوژی اموزشی</w:t>
            </w:r>
          </w:p>
        </w:tc>
        <w:tc>
          <w:tcPr>
            <w:tcW w:w="570" w:type="pct"/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الکترونیک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6833F9" w:rsidRPr="00B5765C" w:rsidRDefault="006833F9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15</w:t>
            </w:r>
          </w:p>
        </w:tc>
      </w:tr>
      <w:tr w:rsidR="00B5765C" w:rsidRPr="00B5765C" w:rsidTr="00525A03">
        <w:trPr>
          <w:cantSplit/>
          <w:trHeight w:val="798"/>
          <w:jc w:val="center"/>
        </w:trPr>
        <w:tc>
          <w:tcPr>
            <w:tcW w:w="953" w:type="pct"/>
            <w:vAlign w:val="center"/>
          </w:tcPr>
          <w:p w:rsidR="003E2622" w:rsidRPr="00B5765C" w:rsidRDefault="003E2622" w:rsidP="00525A03">
            <w:pPr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 ،حقوق وبیمه</w:t>
            </w:r>
          </w:p>
        </w:tc>
        <w:tc>
          <w:tcPr>
            <w:tcW w:w="339" w:type="pct"/>
            <w:vAlign w:val="center"/>
          </w:tcPr>
          <w:p w:rsidR="003E2622" w:rsidRPr="00B5765C" w:rsidRDefault="003E2622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5765C">
              <w:rPr>
                <w:rFonts w:cs="B Zar" w:hint="cs"/>
                <w:rtl/>
                <w:lang w:bidi="fa-IR"/>
              </w:rPr>
              <w:t>نام آوران آفرینش فردا</w:t>
            </w:r>
          </w:p>
        </w:tc>
        <w:tc>
          <w:tcPr>
            <w:tcW w:w="1365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طراحی معماری 4 لایه هسته مرکزی</w:t>
            </w:r>
          </w:p>
        </w:tc>
        <w:tc>
          <w:tcPr>
            <w:tcW w:w="824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 xml:space="preserve">کامپیوتر </w:t>
            </w:r>
            <w:r w:rsidRPr="00B5765C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B5765C">
              <w:rPr>
                <w:rFonts w:ascii="Times New Roman" w:hAnsi="Times New Roman" w:cs="B Zar" w:hint="cs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نرم افزار</w:t>
            </w:r>
          </w:p>
        </w:tc>
        <w:tc>
          <w:tcPr>
            <w:tcW w:w="570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طراحی معماری هسته سامانه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16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3E2622" w:rsidRPr="00B5765C" w:rsidRDefault="003E2622" w:rsidP="00525A03">
            <w:pPr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 ،حقوق وبیمه</w:t>
            </w:r>
          </w:p>
        </w:tc>
        <w:tc>
          <w:tcPr>
            <w:tcW w:w="339" w:type="pct"/>
            <w:vAlign w:val="center"/>
          </w:tcPr>
          <w:p w:rsidR="003E2622" w:rsidRPr="00B5765C" w:rsidRDefault="003E2622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5765C">
              <w:rPr>
                <w:rFonts w:cs="B Zar" w:hint="cs"/>
                <w:rtl/>
                <w:lang w:bidi="fa-IR"/>
              </w:rPr>
              <w:t>نام آوران آفرینش فردا</w:t>
            </w:r>
          </w:p>
        </w:tc>
        <w:tc>
          <w:tcPr>
            <w:tcW w:w="1365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آنالیز میزان مصرف منابع سخت  افزاری و راهکارهای کاهش</w:t>
            </w:r>
          </w:p>
        </w:tc>
        <w:tc>
          <w:tcPr>
            <w:tcW w:w="824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 xml:space="preserve">کامپیوتر </w:t>
            </w:r>
            <w:r w:rsidRPr="00B5765C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B5765C">
              <w:rPr>
                <w:rFonts w:ascii="Times New Roman" w:hAnsi="Times New Roman" w:cs="B Zar" w:hint="cs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نرم افزار</w:t>
            </w:r>
          </w:p>
        </w:tc>
        <w:tc>
          <w:tcPr>
            <w:tcW w:w="570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آنالیز پهنای باند و مدیریت منابع سخت افزاری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17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3E2622" w:rsidRPr="00B5765C" w:rsidRDefault="003E2622" w:rsidP="00525A03">
            <w:pPr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کامپیوتر واینترنت و امکانات اداری ،حقوق وبیمه</w:t>
            </w:r>
          </w:p>
        </w:tc>
        <w:tc>
          <w:tcPr>
            <w:tcW w:w="339" w:type="pct"/>
            <w:vAlign w:val="center"/>
          </w:tcPr>
          <w:p w:rsidR="003E2622" w:rsidRPr="00B5765C" w:rsidRDefault="003E2622" w:rsidP="00525A03">
            <w:pPr>
              <w:jc w:val="center"/>
              <w:rPr>
                <w:rFonts w:cs="B Za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5765C">
              <w:rPr>
                <w:rFonts w:cs="B Zar" w:hint="cs"/>
                <w:rtl/>
                <w:lang w:bidi="fa-IR"/>
              </w:rPr>
              <w:t>نام آوران آفرینش فردا</w:t>
            </w:r>
          </w:p>
        </w:tc>
        <w:tc>
          <w:tcPr>
            <w:tcW w:w="1365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نهایی سازی کیت شناسایی حجم و آنالیز سطل هوشمند پسماند</w:t>
            </w:r>
          </w:p>
        </w:tc>
        <w:tc>
          <w:tcPr>
            <w:tcW w:w="824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 xml:space="preserve">برق </w:t>
            </w:r>
            <w:r w:rsidRPr="00B5765C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 xml:space="preserve"> الکترونیک</w:t>
            </w:r>
          </w:p>
        </w:tc>
        <w:tc>
          <w:tcPr>
            <w:tcW w:w="570" w:type="pct"/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نهایی سازی طرح سطل هوشمند پسماند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3E2622" w:rsidRPr="00B5765C" w:rsidRDefault="003E2622" w:rsidP="00525A03">
            <w:pPr>
              <w:bidi/>
              <w:jc w:val="center"/>
              <w:rPr>
                <w:rFonts w:asciiTheme="majorBidi" w:hAnsiTheme="majorBidi" w:cs="B Zar"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18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tcBorders>
              <w:top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آزمایشگاه و تحقیق و توسعه مجهز و بسته تشویقی توافقی</w:t>
            </w:r>
          </w:p>
        </w:tc>
        <w:tc>
          <w:tcPr>
            <w:tcW w:w="339" w:type="pct"/>
            <w:tcBorders>
              <w:top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سه ماه</w:t>
            </w:r>
          </w:p>
        </w:tc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شرکت داروسازی بوعلی دارو</w:t>
            </w:r>
          </w:p>
        </w:tc>
        <w:tc>
          <w:tcPr>
            <w:tcW w:w="1365" w:type="pct"/>
            <w:tcBorders>
              <w:top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تحقیق و توسعه و  داروسازی</w:t>
            </w:r>
          </w:p>
        </w:tc>
        <w:tc>
          <w:tcPr>
            <w:tcW w:w="824" w:type="pct"/>
            <w:tcBorders>
              <w:top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داروسازی سنتی</w:t>
            </w:r>
          </w:p>
        </w:tc>
        <w:tc>
          <w:tcPr>
            <w:tcW w:w="570" w:type="pct"/>
            <w:tcBorders>
              <w:top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داروسازی</w:t>
            </w:r>
            <w:r w:rsidRPr="00B5765C">
              <w:rPr>
                <w:rFonts w:cs="B Zar" w:hint="cs"/>
                <w:rtl/>
              </w:rPr>
              <w:t xml:space="preserve"> </w:t>
            </w: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سنتی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19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lastRenderedPageBreak/>
              <w:t>اطلاعات بلند مدت + مشاوره و اطلاعات فنی + همکاری در پروژه + دوره آموزشی آشنایی با بتن (الزامی) و امکان حضور در کارگاه و رایانه مورد نیاز و ....، انجام تست‌های مورد نیاز</w:t>
            </w:r>
          </w:p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بسته تشویقی توافقی</w:t>
            </w:r>
          </w:p>
        </w:tc>
        <w:tc>
          <w:tcPr>
            <w:tcW w:w="33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6 ماه الی یک سال</w:t>
            </w:r>
          </w:p>
        </w:tc>
        <w:tc>
          <w:tcPr>
            <w:tcW w:w="74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شرکت تعاونی دانش بنیان نانوبتن امین</w:t>
            </w:r>
          </w:p>
        </w:tc>
        <w:tc>
          <w:tcPr>
            <w:tcW w:w="1365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تحقیق و توسعه پیش بینی مقاومت فشاری بتن با روش منطق فازی و داده کاوی برای اولین بار در ایران و حتی جهان</w:t>
            </w:r>
          </w:p>
        </w:tc>
        <w:tc>
          <w:tcPr>
            <w:tcW w:w="824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مهندسی صنایع یا دکترای ریاضی</w:t>
            </w:r>
          </w:p>
        </w:tc>
        <w:tc>
          <w:tcPr>
            <w:tcW w:w="570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پیش بینی مقاومت فشاری بتن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20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اطلاعات بلند مدت + مشاوره و اطلاعات فنی + همکاری در پروژه + دوره آموزشی آشنایی با بتن (الزامی) و امکان حضور در کارگاه و رایانه مورد نیاز و ....، انجام تست‌های مورد نیاز</w:t>
            </w:r>
          </w:p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بسته تشویقی توافقی</w:t>
            </w:r>
          </w:p>
        </w:tc>
        <w:tc>
          <w:tcPr>
            <w:tcW w:w="33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6 ماه</w:t>
            </w:r>
          </w:p>
        </w:tc>
        <w:tc>
          <w:tcPr>
            <w:tcW w:w="74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شرکت تعاونی دانش بنیان نانوبتن امین</w:t>
            </w:r>
          </w:p>
        </w:tc>
        <w:tc>
          <w:tcPr>
            <w:tcW w:w="1365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تحقیق و توسعه پیش بینی و برنامه ریزی توزیع بتن در ایستگاه ها با استفاده از مدل های تحقیق در عملیات و مدل های خطی و تولید نرم افزار</w:t>
            </w:r>
          </w:p>
        </w:tc>
        <w:tc>
          <w:tcPr>
            <w:tcW w:w="824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مهندسی صنایع یا دکترای ریاضی</w:t>
            </w:r>
          </w:p>
        </w:tc>
        <w:tc>
          <w:tcPr>
            <w:tcW w:w="570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برنامه ریزی سیستم توزیع بتن آماده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21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فضا و ملزومات اداری و پذیرایی</w:t>
            </w:r>
          </w:p>
        </w:tc>
        <w:tc>
          <w:tcPr>
            <w:tcW w:w="33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9 ماه الی یک سال</w:t>
            </w:r>
          </w:p>
        </w:tc>
        <w:tc>
          <w:tcPr>
            <w:tcW w:w="74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موسسه فرهنگی قرآن و عترت تبیان</w:t>
            </w:r>
          </w:p>
        </w:tc>
        <w:tc>
          <w:tcPr>
            <w:tcW w:w="1365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برنامه نویسی بازی های کامپیوتری. بازی‌های فیزیکی و دینامیک شهربازی به صورت تلفیقی با بازی‌های دیجیتال کامپیوتری</w:t>
            </w:r>
          </w:p>
        </w:tc>
        <w:tc>
          <w:tcPr>
            <w:tcW w:w="824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برنامه نویسی بازی های  کامپیوتری اعم از اندروید و </w:t>
            </w:r>
            <w:r w:rsidRPr="00B5765C">
              <w:rPr>
                <w:rFonts w:asciiTheme="majorBidi" w:hAnsiTheme="majorBidi" w:cs="B Zar"/>
                <w:sz w:val="24"/>
                <w:szCs w:val="24"/>
                <w:lang w:bidi="fa-IR"/>
              </w:rPr>
              <w:t>IOS</w:t>
            </w:r>
          </w:p>
        </w:tc>
        <w:tc>
          <w:tcPr>
            <w:tcW w:w="570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تلفیق بازی های کامپیوتری با بازی‌های شهربازی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22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فضا و ملزومات اداری و پذیرایی</w:t>
            </w:r>
          </w:p>
        </w:tc>
        <w:tc>
          <w:tcPr>
            <w:tcW w:w="33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6 ماه الی یک سال</w:t>
            </w:r>
          </w:p>
        </w:tc>
        <w:tc>
          <w:tcPr>
            <w:tcW w:w="74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موسسه فرهنگی قرآن و عترت تبیان</w:t>
            </w:r>
          </w:p>
        </w:tc>
        <w:tc>
          <w:tcPr>
            <w:tcW w:w="1365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رشته گرافیک حوزه تصویرسازی نقاشی و کاراکتر سازی، برای ساخت و ایجاد بازی های شهربازی نیاز داریم به یک طراح که بتوانیم کاراکترهای مدنظر را بسازد</w:t>
            </w:r>
          </w:p>
        </w:tc>
        <w:tc>
          <w:tcPr>
            <w:tcW w:w="824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طراحی، کاراکترسازی، گرافیک</w:t>
            </w:r>
          </w:p>
        </w:tc>
        <w:tc>
          <w:tcPr>
            <w:tcW w:w="570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B5765C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راهنمایی در حوزه طراحی و کاراکترسازی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23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 xml:space="preserve">امکانات کارگاهی و آزمایشگاهی، </w:t>
            </w:r>
            <w:r w:rsidRPr="00B5765C">
              <w:rPr>
                <w:rFonts w:cs="B Zar" w:hint="cs"/>
                <w:rtl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بسته</w:t>
            </w:r>
            <w:r w:rsidRPr="00B5765C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تشویقی</w:t>
            </w:r>
            <w:r w:rsidRPr="00B5765C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توافقی (دفتر قم)</w:t>
            </w:r>
          </w:p>
        </w:tc>
        <w:tc>
          <w:tcPr>
            <w:tcW w:w="33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یک سال</w:t>
            </w:r>
          </w:p>
        </w:tc>
        <w:tc>
          <w:tcPr>
            <w:tcW w:w="74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شرکت اعتمادسازان ایمن صنعت آیندگان</w:t>
            </w:r>
          </w:p>
        </w:tc>
        <w:tc>
          <w:tcPr>
            <w:tcW w:w="1365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 توسعه سیستم های آتش‌نشانی</w:t>
            </w:r>
          </w:p>
        </w:tc>
        <w:tc>
          <w:tcPr>
            <w:tcW w:w="824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الکترونیک،  مکانیک،  متالورژی،   طراحی صنعتی،  شیمی،</w:t>
            </w:r>
          </w:p>
        </w:tc>
        <w:tc>
          <w:tcPr>
            <w:tcW w:w="570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تحقیق و توسعه سیستم های آتش‌نشانی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24</w:t>
            </w:r>
          </w:p>
        </w:tc>
      </w:tr>
      <w:tr w:rsidR="00B5765C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بسته</w:t>
            </w:r>
            <w:r w:rsidRPr="00B5765C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تشویقی</w:t>
            </w:r>
            <w:r w:rsidRPr="00B5765C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توافقی (دفتر تهران)</w:t>
            </w:r>
          </w:p>
        </w:tc>
        <w:tc>
          <w:tcPr>
            <w:tcW w:w="33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یک سال</w:t>
            </w:r>
          </w:p>
        </w:tc>
        <w:tc>
          <w:tcPr>
            <w:tcW w:w="749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شرکت اعتمادسازان ایمن صنعت آیندگان</w:t>
            </w:r>
          </w:p>
        </w:tc>
        <w:tc>
          <w:tcPr>
            <w:tcW w:w="1365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مشاوره مارکتینگ، مباحث داخلی شرکت</w:t>
            </w:r>
          </w:p>
        </w:tc>
        <w:tc>
          <w:tcPr>
            <w:tcW w:w="824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 xml:space="preserve">مدیریت بازرگانی،  آمار، </w:t>
            </w:r>
            <w:r w:rsidRPr="00B5765C">
              <w:rPr>
                <w:rFonts w:asciiTheme="majorBidi" w:hAnsiTheme="majorBidi" w:cs="B Zar"/>
                <w:lang w:bidi="fa-IR"/>
              </w:rPr>
              <w:t xml:space="preserve"> MBA</w:t>
            </w:r>
          </w:p>
        </w:tc>
        <w:tc>
          <w:tcPr>
            <w:tcW w:w="570" w:type="pct"/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مشاوره مارکتینگ، مباحث داخلی شرکت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B5765C" w:rsidRPr="00B5765C" w:rsidRDefault="00B5765C" w:rsidP="00525A03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t>25</w:t>
            </w:r>
          </w:p>
        </w:tc>
      </w:tr>
      <w:tr w:rsidR="000E6701" w:rsidRPr="00B5765C" w:rsidTr="00525A03">
        <w:trPr>
          <w:cantSplit/>
          <w:trHeight w:val="782"/>
          <w:jc w:val="center"/>
        </w:trPr>
        <w:tc>
          <w:tcPr>
            <w:tcW w:w="953" w:type="pct"/>
            <w:vAlign w:val="center"/>
          </w:tcPr>
          <w:p w:rsidR="000E6701" w:rsidRPr="00B5765C" w:rsidRDefault="00B73FC4" w:rsidP="00525A03">
            <w:pPr>
              <w:bidi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 w:rsidRPr="00B5765C">
              <w:rPr>
                <w:rFonts w:asciiTheme="majorBidi" w:hAnsiTheme="majorBidi" w:cs="B Zar" w:hint="cs"/>
                <w:rtl/>
                <w:lang w:bidi="fa-IR"/>
              </w:rPr>
              <w:lastRenderedPageBreak/>
              <w:t>بسته</w:t>
            </w:r>
            <w:r w:rsidRPr="00B5765C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تشویقی</w:t>
            </w:r>
            <w:r w:rsidRPr="00B5765C">
              <w:rPr>
                <w:rFonts w:asciiTheme="majorBidi" w:hAnsiTheme="majorBidi" w:cs="B Zar"/>
                <w:rtl/>
                <w:lang w:bidi="fa-IR"/>
              </w:rPr>
              <w:t xml:space="preserve"> </w:t>
            </w:r>
            <w:r w:rsidRPr="00B5765C">
              <w:rPr>
                <w:rFonts w:asciiTheme="majorBidi" w:hAnsiTheme="majorBidi" w:cs="B Zar" w:hint="cs"/>
                <w:rtl/>
                <w:lang w:bidi="fa-IR"/>
              </w:rPr>
              <w:t>توافقی</w:t>
            </w:r>
            <w:bookmarkStart w:id="0" w:name="_GoBack"/>
            <w:bookmarkEnd w:id="0"/>
          </w:p>
        </w:tc>
        <w:tc>
          <w:tcPr>
            <w:tcW w:w="339" w:type="pct"/>
            <w:vAlign w:val="center"/>
          </w:tcPr>
          <w:p w:rsidR="000E6701" w:rsidRPr="00B5765C" w:rsidRDefault="000E6701" w:rsidP="00525A03">
            <w:pPr>
              <w:bidi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 سال</w:t>
            </w:r>
          </w:p>
        </w:tc>
        <w:tc>
          <w:tcPr>
            <w:tcW w:w="749" w:type="pct"/>
            <w:vAlign w:val="center"/>
          </w:tcPr>
          <w:p w:rsidR="000E6701" w:rsidRPr="00B5765C" w:rsidRDefault="000E6701" w:rsidP="00525A03">
            <w:pPr>
              <w:bidi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شرکت کارا پویش پارس</w:t>
            </w:r>
          </w:p>
        </w:tc>
        <w:tc>
          <w:tcPr>
            <w:tcW w:w="1365" w:type="pct"/>
            <w:vAlign w:val="center"/>
          </w:tcPr>
          <w:p w:rsidR="000E6701" w:rsidRPr="00B5765C" w:rsidRDefault="000E6701" w:rsidP="00525A03">
            <w:pPr>
              <w:bidi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تعریف کلی شغل: وظایف، دانش، مهارت‌ها، توانمندی‌ها، فعالیت‌های کاری، شرح کار</w:t>
            </w:r>
            <w:r>
              <w:rPr>
                <w:rFonts w:asciiTheme="majorBidi" w:hAnsiTheme="majorBidi" w:cs="B Zar"/>
                <w:rtl/>
                <w:lang w:bidi="fa-IR"/>
              </w:rPr>
              <w:br/>
            </w:r>
            <w:r>
              <w:rPr>
                <w:rFonts w:asciiTheme="majorBidi" w:hAnsiTheme="majorBidi" w:cs="B Zar" w:hint="cs"/>
                <w:rtl/>
                <w:lang w:bidi="fa-IR"/>
              </w:rPr>
              <w:t>حوزه شغل: عنوان، تحصیلات، تجربیات مرتبط، آموزش‌های شغل، فضای شغلی (تعریف محیط کار)، علاقه‌مندی‌ها، مشاغل مرتبط، دستمزدها</w:t>
            </w:r>
          </w:p>
        </w:tc>
        <w:tc>
          <w:tcPr>
            <w:tcW w:w="824" w:type="pct"/>
            <w:vAlign w:val="center"/>
          </w:tcPr>
          <w:p w:rsidR="000E6701" w:rsidRPr="00B5765C" w:rsidRDefault="000E6701" w:rsidP="00525A03">
            <w:pPr>
              <w:bidi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منابع انسانی، اجتماعی، مشاوره شغلی و حرفه‌ای</w:t>
            </w:r>
          </w:p>
        </w:tc>
        <w:tc>
          <w:tcPr>
            <w:tcW w:w="570" w:type="pct"/>
            <w:vAlign w:val="center"/>
          </w:tcPr>
          <w:p w:rsidR="000E6701" w:rsidRPr="00B5765C" w:rsidRDefault="000E6701" w:rsidP="00525A03">
            <w:pPr>
              <w:bidi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پژوهش در رابطه با بانک جامع طبقه‌بندی و تعریف تفضیلی مشاغل بومی ایران</w:t>
            </w:r>
          </w:p>
        </w:tc>
        <w:tc>
          <w:tcPr>
            <w:tcW w:w="200" w:type="pct"/>
            <w:tcBorders>
              <w:right w:val="double" w:sz="4" w:space="0" w:color="auto"/>
            </w:tcBorders>
            <w:vAlign w:val="center"/>
          </w:tcPr>
          <w:p w:rsidR="000E6701" w:rsidRPr="00B5765C" w:rsidRDefault="000E6701" w:rsidP="00525A03">
            <w:pPr>
              <w:bidi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26</w:t>
            </w:r>
          </w:p>
        </w:tc>
      </w:tr>
    </w:tbl>
    <w:p w:rsidR="00ED5247" w:rsidRPr="00B5765C" w:rsidRDefault="00ED5247" w:rsidP="005B0552">
      <w:pPr>
        <w:bidi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</w:p>
    <w:sectPr w:rsidR="00ED5247" w:rsidRPr="00B5765C" w:rsidSect="006833F9">
      <w:pgSz w:w="16839" w:h="11907" w:orient="landscape" w:code="9"/>
      <w:pgMar w:top="1134" w:right="1134" w:bottom="113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81" w:rsidRDefault="001B7C81" w:rsidP="00403D8B">
      <w:pPr>
        <w:spacing w:after="0" w:line="240" w:lineRule="auto"/>
      </w:pPr>
      <w:r>
        <w:separator/>
      </w:r>
    </w:p>
  </w:endnote>
  <w:endnote w:type="continuationSeparator" w:id="0">
    <w:p w:rsidR="001B7C81" w:rsidRDefault="001B7C81" w:rsidP="0040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81" w:rsidRDefault="001B7C81" w:rsidP="00403D8B">
      <w:pPr>
        <w:spacing w:after="0" w:line="240" w:lineRule="auto"/>
      </w:pPr>
      <w:r>
        <w:separator/>
      </w:r>
    </w:p>
  </w:footnote>
  <w:footnote w:type="continuationSeparator" w:id="0">
    <w:p w:rsidR="001B7C81" w:rsidRDefault="001B7C81" w:rsidP="0040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AEmYmpmYWJsaGJko6SsGpxcWZ+XkgBYa1AETjg68sAAAA"/>
  </w:docVars>
  <w:rsids>
    <w:rsidRoot w:val="00AF5E15"/>
    <w:rsid w:val="000E6701"/>
    <w:rsid w:val="00112FE3"/>
    <w:rsid w:val="00143720"/>
    <w:rsid w:val="001460C9"/>
    <w:rsid w:val="0019417A"/>
    <w:rsid w:val="001B7C81"/>
    <w:rsid w:val="001E2996"/>
    <w:rsid w:val="001F5BB4"/>
    <w:rsid w:val="002202B8"/>
    <w:rsid w:val="002B2796"/>
    <w:rsid w:val="002C3264"/>
    <w:rsid w:val="00307C0A"/>
    <w:rsid w:val="003329E5"/>
    <w:rsid w:val="003364FB"/>
    <w:rsid w:val="00374B0B"/>
    <w:rsid w:val="00374B8D"/>
    <w:rsid w:val="003755C3"/>
    <w:rsid w:val="00394EFC"/>
    <w:rsid w:val="00397FFD"/>
    <w:rsid w:val="003C6537"/>
    <w:rsid w:val="003E2622"/>
    <w:rsid w:val="00403D8B"/>
    <w:rsid w:val="00436596"/>
    <w:rsid w:val="00525A03"/>
    <w:rsid w:val="00530808"/>
    <w:rsid w:val="00564DCE"/>
    <w:rsid w:val="00574FF4"/>
    <w:rsid w:val="00591D43"/>
    <w:rsid w:val="00592ACD"/>
    <w:rsid w:val="0059550E"/>
    <w:rsid w:val="005A2E5B"/>
    <w:rsid w:val="005B0552"/>
    <w:rsid w:val="005D4F57"/>
    <w:rsid w:val="006833F9"/>
    <w:rsid w:val="00696DD3"/>
    <w:rsid w:val="006B2B74"/>
    <w:rsid w:val="007066C7"/>
    <w:rsid w:val="007447B8"/>
    <w:rsid w:val="007B458A"/>
    <w:rsid w:val="007C156B"/>
    <w:rsid w:val="007C23DC"/>
    <w:rsid w:val="007D209D"/>
    <w:rsid w:val="007D5E46"/>
    <w:rsid w:val="007D6F2D"/>
    <w:rsid w:val="00803079"/>
    <w:rsid w:val="0086657F"/>
    <w:rsid w:val="008B637D"/>
    <w:rsid w:val="008C691B"/>
    <w:rsid w:val="008D0184"/>
    <w:rsid w:val="00985D7C"/>
    <w:rsid w:val="009B5A41"/>
    <w:rsid w:val="009B646D"/>
    <w:rsid w:val="009D2FF7"/>
    <w:rsid w:val="009E0222"/>
    <w:rsid w:val="00A4525A"/>
    <w:rsid w:val="00A67BC6"/>
    <w:rsid w:val="00A76F0A"/>
    <w:rsid w:val="00A90FA1"/>
    <w:rsid w:val="00AC10E0"/>
    <w:rsid w:val="00AF5E15"/>
    <w:rsid w:val="00B35CBB"/>
    <w:rsid w:val="00B40DC0"/>
    <w:rsid w:val="00B5765C"/>
    <w:rsid w:val="00B669F8"/>
    <w:rsid w:val="00B73FC4"/>
    <w:rsid w:val="00B77498"/>
    <w:rsid w:val="00BA3BF6"/>
    <w:rsid w:val="00BC7698"/>
    <w:rsid w:val="00C239C0"/>
    <w:rsid w:val="00C468E3"/>
    <w:rsid w:val="00C52AFB"/>
    <w:rsid w:val="00C5399B"/>
    <w:rsid w:val="00C6299C"/>
    <w:rsid w:val="00C76169"/>
    <w:rsid w:val="00C77611"/>
    <w:rsid w:val="00C870AE"/>
    <w:rsid w:val="00CA57FA"/>
    <w:rsid w:val="00CB0BB4"/>
    <w:rsid w:val="00CC442A"/>
    <w:rsid w:val="00CE617D"/>
    <w:rsid w:val="00D07244"/>
    <w:rsid w:val="00D2426D"/>
    <w:rsid w:val="00D9749D"/>
    <w:rsid w:val="00DA337B"/>
    <w:rsid w:val="00DC7504"/>
    <w:rsid w:val="00DD3797"/>
    <w:rsid w:val="00DD62CE"/>
    <w:rsid w:val="00E70173"/>
    <w:rsid w:val="00E73466"/>
    <w:rsid w:val="00EC7652"/>
    <w:rsid w:val="00ED5247"/>
    <w:rsid w:val="00F02F24"/>
    <w:rsid w:val="00F829A4"/>
    <w:rsid w:val="00FA2ADC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F2BBB"/>
  <w15:chartTrackingRefBased/>
  <w15:docId w15:val="{734F03AD-A932-4C9D-AAF5-EF6909C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6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8B"/>
  </w:style>
  <w:style w:type="paragraph" w:styleId="Footer">
    <w:name w:val="footer"/>
    <w:basedOn w:val="Normal"/>
    <w:link w:val="FooterChar"/>
    <w:uiPriority w:val="99"/>
    <w:unhideWhenUsed/>
    <w:rsid w:val="0040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19D9-3A19-4460-BD52-B0D50A47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Khodadadi MehrAbadi</dc:creator>
  <cp:keywords/>
  <dc:description/>
  <cp:lastModifiedBy>seah fana</cp:lastModifiedBy>
  <cp:revision>16</cp:revision>
  <cp:lastPrinted>2019-06-23T07:24:00Z</cp:lastPrinted>
  <dcterms:created xsi:type="dcterms:W3CDTF">2019-06-23T09:46:00Z</dcterms:created>
  <dcterms:modified xsi:type="dcterms:W3CDTF">2019-08-10T07:33:00Z</dcterms:modified>
</cp:coreProperties>
</file>